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686" w:rsidRDefault="005C4EE5">
      <w:pPr>
        <w:pStyle w:val="1"/>
      </w:pPr>
      <w:bookmarkStart w:id="0" w:name="_GoBack"/>
      <w:bookmarkEnd w:id="0"/>
      <w:r>
        <w:t xml:space="preserve">      ТОВАРИЩЕСТВО СОБСТВЕННИКОВ ЖИЛЬЯ «СЕРЕБРЯНЫЙ БЕРЕГ»</w:t>
      </w:r>
    </w:p>
    <w:p w:rsidR="00D53686" w:rsidRDefault="005C4EE5">
      <w:r>
        <w:t xml:space="preserve">                   123103, г. Москва, проспект Маршала Жукова дом 59</w:t>
      </w:r>
    </w:p>
    <w:p w:rsidR="00D53686" w:rsidRDefault="005C4EE5">
      <w:pPr>
        <w:ind w:left="-567" w:firstLine="567"/>
      </w:pPr>
      <w:r>
        <w:t xml:space="preserve"> ИНН 7734628070, КПП 773401001, т.8(495)947-09-76,</w:t>
      </w:r>
      <w:r>
        <w:rPr>
          <w:lang w:val="en-US"/>
        </w:rPr>
        <w:t>email</w:t>
      </w:r>
      <w:r>
        <w:t>:59</w:t>
      </w:r>
      <w:r>
        <w:rPr>
          <w:lang w:val="en-US"/>
        </w:rPr>
        <w:t>zhukova</w:t>
      </w:r>
      <w:r>
        <w:t>@</w:t>
      </w:r>
      <w:r>
        <w:rPr>
          <w:lang w:val="en-US"/>
        </w:rPr>
        <w:t>mail</w:t>
      </w:r>
      <w:r>
        <w:t>.</w:t>
      </w:r>
      <w:r>
        <w:rPr>
          <w:lang w:val="en-US"/>
        </w:rPr>
        <w:t>ru</w:t>
      </w:r>
    </w:p>
    <w:p w:rsidR="00D53686" w:rsidRDefault="00D53686">
      <w:pPr>
        <w:ind w:left="-567" w:firstLine="567"/>
      </w:pPr>
    </w:p>
    <w:p w:rsidR="00D53686" w:rsidRDefault="005C4EE5">
      <w:pPr>
        <w:ind w:left="567" w:hanging="567"/>
        <w:jc w:val="right"/>
        <w:rPr>
          <w:sz w:val="22"/>
        </w:rPr>
      </w:pPr>
      <w:r>
        <w:rPr>
          <w:sz w:val="22"/>
        </w:rPr>
        <w:t xml:space="preserve">Членам ТСЖ «Серебряный берег» </w:t>
      </w:r>
    </w:p>
    <w:p w:rsidR="00D53686" w:rsidRDefault="005C4EE5">
      <w:pPr>
        <w:ind w:left="567" w:hanging="567"/>
        <w:jc w:val="right"/>
        <w:rPr>
          <w:sz w:val="22"/>
        </w:rPr>
      </w:pPr>
      <w:r>
        <w:rPr>
          <w:sz w:val="22"/>
        </w:rPr>
        <w:t xml:space="preserve">Собственникам  помещений </w:t>
      </w:r>
    </w:p>
    <w:p w:rsidR="00D53686" w:rsidRDefault="005C4EE5">
      <w:pPr>
        <w:ind w:left="567" w:hanging="567"/>
        <w:jc w:val="right"/>
        <w:rPr>
          <w:sz w:val="22"/>
        </w:rPr>
      </w:pPr>
      <w:r>
        <w:rPr>
          <w:sz w:val="22"/>
        </w:rPr>
        <w:t xml:space="preserve">по адресу: г. Москва, проспект Маршала Жукова, д. 59 </w:t>
      </w:r>
    </w:p>
    <w:p w:rsidR="00D53686" w:rsidRDefault="00D53686">
      <w:pPr>
        <w:ind w:left="567" w:hanging="567"/>
        <w:rPr>
          <w:sz w:val="22"/>
        </w:rPr>
      </w:pPr>
    </w:p>
    <w:p w:rsidR="00D53686" w:rsidRDefault="005C4EE5">
      <w:pPr>
        <w:ind w:left="284" w:hanging="284"/>
        <w:jc w:val="center"/>
        <w:rPr>
          <w:b/>
          <w:sz w:val="22"/>
        </w:rPr>
      </w:pPr>
      <w:r>
        <w:rPr>
          <w:b/>
          <w:sz w:val="22"/>
        </w:rPr>
        <w:t>Уведомление</w:t>
      </w:r>
    </w:p>
    <w:p w:rsidR="00D53686" w:rsidRDefault="005C4EE5">
      <w:pPr>
        <w:ind w:left="284" w:hanging="284"/>
        <w:jc w:val="center"/>
        <w:rPr>
          <w:b/>
          <w:sz w:val="22"/>
        </w:rPr>
      </w:pPr>
      <w:r>
        <w:rPr>
          <w:b/>
          <w:sz w:val="22"/>
        </w:rPr>
        <w:t>о проведении очередного общего собрания членов</w:t>
      </w:r>
    </w:p>
    <w:p w:rsidR="00D53686" w:rsidRDefault="005C4EE5">
      <w:pPr>
        <w:ind w:left="284" w:hanging="284"/>
        <w:jc w:val="center"/>
        <w:rPr>
          <w:b/>
          <w:sz w:val="22"/>
        </w:rPr>
      </w:pPr>
      <w:r>
        <w:rPr>
          <w:b/>
          <w:sz w:val="22"/>
        </w:rPr>
        <w:t>Товарищества собственников жилья «Серебряный берег»</w:t>
      </w:r>
    </w:p>
    <w:p w:rsidR="00D53686" w:rsidRDefault="00D53686">
      <w:pPr>
        <w:ind w:left="284"/>
        <w:rPr>
          <w:sz w:val="22"/>
        </w:rPr>
      </w:pPr>
    </w:p>
    <w:p w:rsidR="00D53686" w:rsidRDefault="005C4EE5">
      <w:pPr>
        <w:ind w:left="284"/>
        <w:rPr>
          <w:sz w:val="22"/>
        </w:rPr>
      </w:pPr>
      <w:r>
        <w:rPr>
          <w:sz w:val="22"/>
        </w:rPr>
        <w:t xml:space="preserve">Правлением  ТСЖ «Серебряный берег» (далее – ТСЖ) проводится годовое  общее собрание членов товарищества. Форма проведения общего собрания – заочная. </w:t>
      </w:r>
    </w:p>
    <w:p w:rsidR="00D53686" w:rsidRDefault="00BA4BFF">
      <w:pPr>
        <w:ind w:left="284"/>
        <w:rPr>
          <w:sz w:val="22"/>
        </w:rPr>
      </w:pPr>
      <w:r>
        <w:rPr>
          <w:sz w:val="22"/>
        </w:rPr>
        <w:t>Общее собрание проводится с 09 августа 2023 года по 30 августа 2023</w:t>
      </w:r>
      <w:r w:rsidR="005C4EE5">
        <w:rPr>
          <w:sz w:val="22"/>
        </w:rPr>
        <w:t xml:space="preserve"> года по адресу: г. Москва, проспект Маршала Жукова, д. 59.</w:t>
      </w:r>
    </w:p>
    <w:p w:rsidR="00D53686" w:rsidRDefault="005C4EE5">
      <w:pPr>
        <w:ind w:left="284"/>
        <w:rPr>
          <w:sz w:val="22"/>
        </w:rPr>
      </w:pPr>
      <w:r>
        <w:rPr>
          <w:sz w:val="22"/>
        </w:rPr>
        <w:t xml:space="preserve">Дата окончания приема бюллетеней (решений) – </w:t>
      </w:r>
      <w:r w:rsidR="00BA4BFF">
        <w:rPr>
          <w:sz w:val="22"/>
        </w:rPr>
        <w:t>30 августа 2023</w:t>
      </w:r>
      <w:r>
        <w:rPr>
          <w:sz w:val="22"/>
        </w:rPr>
        <w:t xml:space="preserve"> года 24 ч. 00 минут.</w:t>
      </w:r>
    </w:p>
    <w:p w:rsidR="00D53686" w:rsidRDefault="005C4EE5">
      <w:pPr>
        <w:ind w:left="284"/>
        <w:rPr>
          <w:sz w:val="22"/>
        </w:rPr>
      </w:pPr>
      <w:r>
        <w:rPr>
          <w:sz w:val="22"/>
        </w:rPr>
        <w:t>Заполненные бюллетени для голосования (решения) Вы можете подать или направить почтой в Правление ТСЖ по адресу: 123103, г. Москва, проспект Маршала Жукова, д. 59 помещение правления  ТСЖ  (рядом с 13-м подъездом).</w:t>
      </w:r>
    </w:p>
    <w:p w:rsidR="00D53686" w:rsidRDefault="005C4EE5">
      <w:pPr>
        <w:ind w:left="284"/>
        <w:rPr>
          <w:sz w:val="22"/>
        </w:rPr>
      </w:pPr>
      <w:r>
        <w:rPr>
          <w:sz w:val="22"/>
        </w:rPr>
        <w:t xml:space="preserve">Уведомление о проведении общего собрания размещается на информационных стендах, в подъездах дома , сайте </w:t>
      </w:r>
      <w:r>
        <w:rPr>
          <w:sz w:val="22"/>
          <w:lang w:val="en-US"/>
        </w:rPr>
        <w:t>www</w:t>
      </w:r>
      <w:r>
        <w:rPr>
          <w:sz w:val="22"/>
        </w:rPr>
        <w:t>.59</w:t>
      </w:r>
      <w:r>
        <w:rPr>
          <w:sz w:val="22"/>
          <w:lang w:val="en-US"/>
        </w:rPr>
        <w:t>zhukova</w:t>
      </w:r>
      <w:r>
        <w:rPr>
          <w:sz w:val="22"/>
        </w:rPr>
        <w:t>.</w:t>
      </w:r>
      <w:r>
        <w:rPr>
          <w:sz w:val="22"/>
          <w:lang w:val="en-US"/>
        </w:rPr>
        <w:t>ru</w:t>
      </w:r>
      <w:r>
        <w:rPr>
          <w:sz w:val="22"/>
        </w:rPr>
        <w:t xml:space="preserve"> и также иных местах предусмотренных уставом товарищества.</w:t>
      </w:r>
    </w:p>
    <w:p w:rsidR="00D53686" w:rsidRDefault="00D53686">
      <w:pPr>
        <w:ind w:left="284"/>
        <w:rPr>
          <w:sz w:val="22"/>
        </w:rPr>
      </w:pPr>
    </w:p>
    <w:p w:rsidR="00D53686" w:rsidRDefault="005C4EE5">
      <w:pPr>
        <w:ind w:left="284" w:hanging="284"/>
        <w:rPr>
          <w:b/>
          <w:sz w:val="22"/>
        </w:rPr>
      </w:pPr>
      <w:r>
        <w:rPr>
          <w:b/>
          <w:sz w:val="22"/>
        </w:rPr>
        <w:t xml:space="preserve"> ПОВЕСТКА ДНЯ:</w:t>
      </w:r>
    </w:p>
    <w:p w:rsidR="00BA4BFF" w:rsidRDefault="00BA4BFF">
      <w:pPr>
        <w:ind w:left="284" w:hanging="284"/>
        <w:rPr>
          <w:b/>
          <w:sz w:val="22"/>
        </w:rPr>
      </w:pPr>
    </w:p>
    <w:p w:rsidR="00BA4BFF" w:rsidRDefault="00BA4BFF" w:rsidP="00BA4BFF">
      <w:pPr>
        <w:pStyle w:val="a3"/>
        <w:ind w:left="0"/>
        <w:rPr>
          <w:sz w:val="22"/>
        </w:rPr>
      </w:pPr>
      <w:r>
        <w:rPr>
          <w:sz w:val="22"/>
        </w:rPr>
        <w:t>1) Утвердить годовой финансовый отчет о деятельности ТСЖ за 2022 год</w:t>
      </w:r>
    </w:p>
    <w:p w:rsidR="00BA4BFF" w:rsidRDefault="00BA4BFF" w:rsidP="00BA4BFF">
      <w:pPr>
        <w:pStyle w:val="a3"/>
        <w:ind w:left="0"/>
        <w:rPr>
          <w:sz w:val="22"/>
        </w:rPr>
      </w:pPr>
      <w:r>
        <w:rPr>
          <w:sz w:val="22"/>
        </w:rPr>
        <w:t>2) Утвердить годовой финансовый план 2023-2024 гг.</w:t>
      </w:r>
    </w:p>
    <w:p w:rsidR="00BA4BFF" w:rsidRDefault="00BA4BFF" w:rsidP="00BA4BFF">
      <w:pPr>
        <w:suppressAutoHyphens/>
        <w:rPr>
          <w:sz w:val="22"/>
        </w:rPr>
      </w:pPr>
      <w:r>
        <w:rPr>
          <w:sz w:val="22"/>
        </w:rPr>
        <w:t xml:space="preserve">3) Подтвердить полномочия правления ТСЖ «Серебряный берег» в составе: Жарковой Л.С. (кв.229), Кривошеевой А.Л. (кв.240), Лонского В.Ф. (кв.18), Белана Е.А. (нежилое помещение), Клевцова В.Н.( кв. 323), Дремовой Е.А. (кв.313) на очередной срок исчисляемый с 01.09.2023 г.. </w:t>
      </w:r>
    </w:p>
    <w:p w:rsidR="00BA4BFF" w:rsidRDefault="00BA4BFF" w:rsidP="00BA4BFF">
      <w:pPr>
        <w:suppressAutoHyphens/>
        <w:rPr>
          <w:sz w:val="22"/>
        </w:rPr>
      </w:pPr>
      <w:r>
        <w:rPr>
          <w:sz w:val="22"/>
        </w:rPr>
        <w:t>4) Подтвердить полномочия  председателя правления ТСЖ «Серебряный берег» Кривошеевой Анны Львовны (кв.240) на очередной срок исчисляемый с 01.09.2023 г..</w:t>
      </w:r>
    </w:p>
    <w:p w:rsidR="00BA4BFF" w:rsidRDefault="00BA4BFF" w:rsidP="00BA4BFF">
      <w:pPr>
        <w:suppressAutoHyphens/>
        <w:rPr>
          <w:sz w:val="22"/>
        </w:rPr>
      </w:pPr>
      <w:r>
        <w:rPr>
          <w:sz w:val="22"/>
        </w:rPr>
        <w:t>5) Утвердить состав Счетной комиссии в количестве 3 человек и избрать членами Счетной  комиссии Казакову Т.В.(кв. 351), Рябову О.Ю. (кв.39), Мельника А.Н. (нежилое помещение).</w:t>
      </w:r>
    </w:p>
    <w:p w:rsidR="00BA4BFF" w:rsidRDefault="00BA4BFF" w:rsidP="00BA4BFF">
      <w:pPr>
        <w:suppressAutoHyphens/>
        <w:rPr>
          <w:sz w:val="22"/>
        </w:rPr>
      </w:pPr>
      <w:r>
        <w:rPr>
          <w:sz w:val="22"/>
        </w:rPr>
        <w:t>6) Утвердить состав Ревизионной комиссии ТСЖ «Серебряный берег» в количестве 3 человек и избрать в члены Ревизионной комиссии:  .Уколову Н.Ю. (кв. 136), Пивненко Б.В. (кв.308), Степаненко Е.А. (кв.211).</w:t>
      </w:r>
    </w:p>
    <w:p w:rsidR="00BA4BFF" w:rsidRDefault="00BA4BFF" w:rsidP="00BA4BFF">
      <w:pPr>
        <w:pStyle w:val="a3"/>
        <w:ind w:left="0"/>
        <w:rPr>
          <w:sz w:val="22"/>
        </w:rPr>
      </w:pPr>
    </w:p>
    <w:p w:rsidR="00BA4BFF" w:rsidRDefault="00BA4BFF">
      <w:pPr>
        <w:ind w:left="284" w:hanging="284"/>
        <w:rPr>
          <w:b/>
          <w:sz w:val="22"/>
        </w:rPr>
      </w:pPr>
    </w:p>
    <w:p w:rsidR="00D53686" w:rsidRDefault="00D53686">
      <w:pPr>
        <w:ind w:left="284" w:hanging="284"/>
        <w:rPr>
          <w:b/>
          <w:sz w:val="22"/>
        </w:rPr>
      </w:pPr>
    </w:p>
    <w:p w:rsidR="00D53686" w:rsidRDefault="00D53686">
      <w:pPr>
        <w:ind w:left="284"/>
        <w:rPr>
          <w:sz w:val="22"/>
        </w:rPr>
      </w:pPr>
    </w:p>
    <w:p w:rsidR="00D53686" w:rsidRDefault="005C4EE5" w:rsidP="00BA4BFF">
      <w:pPr>
        <w:rPr>
          <w:sz w:val="22"/>
        </w:rPr>
      </w:pPr>
      <w:r>
        <w:rPr>
          <w:b/>
          <w:sz w:val="22"/>
        </w:rPr>
        <w:t xml:space="preserve">  </w:t>
      </w:r>
      <w:r>
        <w:rPr>
          <w:sz w:val="22"/>
        </w:rPr>
        <w:t xml:space="preserve">Подсчёт голосов возлагается  на членов Счётной комиссии ТСЖ «Серебряный берег». </w:t>
      </w:r>
    </w:p>
    <w:p w:rsidR="00D53686" w:rsidRDefault="005C4EE5">
      <w:pPr>
        <w:ind w:left="284" w:hanging="284"/>
        <w:rPr>
          <w:sz w:val="22"/>
        </w:rPr>
      </w:pPr>
      <w:r>
        <w:rPr>
          <w:sz w:val="22"/>
        </w:rPr>
        <w:t>Правление ТСЖ «Серебряный берег»</w:t>
      </w:r>
    </w:p>
    <w:p w:rsidR="00D53686" w:rsidRDefault="00D53686">
      <w:pPr>
        <w:ind w:left="284"/>
        <w:rPr>
          <w:sz w:val="22"/>
        </w:rPr>
      </w:pPr>
    </w:p>
    <w:p w:rsidR="00D53686" w:rsidRDefault="005C4EE5">
      <w:pPr>
        <w:ind w:left="284"/>
        <w:rPr>
          <w:sz w:val="22"/>
        </w:rPr>
      </w:pPr>
      <w:r>
        <w:rPr>
          <w:sz w:val="22"/>
        </w:rPr>
        <w:t xml:space="preserve">                                                          </w:t>
      </w:r>
    </w:p>
    <w:p w:rsidR="00D53686" w:rsidRDefault="00D53686">
      <w:pPr>
        <w:ind w:left="-567" w:firstLine="567"/>
        <w:rPr>
          <w:sz w:val="22"/>
        </w:rPr>
      </w:pPr>
    </w:p>
    <w:p w:rsidR="00D53686" w:rsidRDefault="00D53686">
      <w:pPr>
        <w:ind w:left="-567" w:firstLine="567"/>
        <w:rPr>
          <w:sz w:val="22"/>
        </w:rPr>
      </w:pPr>
    </w:p>
    <w:p w:rsidR="00D53686" w:rsidRDefault="00D53686">
      <w:pPr>
        <w:ind w:left="-567" w:firstLine="567"/>
        <w:rPr>
          <w:sz w:val="22"/>
        </w:rPr>
      </w:pPr>
    </w:p>
    <w:sectPr w:rsidR="00D53686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DAF" w:rsidRDefault="00996DAF">
      <w:r>
        <w:separator/>
      </w:r>
    </w:p>
  </w:endnote>
  <w:endnote w:type="continuationSeparator" w:id="0">
    <w:p w:rsidR="00996DAF" w:rsidRDefault="0099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DAF" w:rsidRDefault="00996DAF">
      <w:r>
        <w:separator/>
      </w:r>
    </w:p>
  </w:footnote>
  <w:footnote w:type="continuationSeparator" w:id="0">
    <w:p w:rsidR="00996DAF" w:rsidRDefault="00996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F9"/>
    <w:rsid w:val="0002686F"/>
    <w:rsid w:val="000B1281"/>
    <w:rsid w:val="00120734"/>
    <w:rsid w:val="00142AC0"/>
    <w:rsid w:val="00161458"/>
    <w:rsid w:val="001F30B8"/>
    <w:rsid w:val="00215793"/>
    <w:rsid w:val="0028597E"/>
    <w:rsid w:val="003252C8"/>
    <w:rsid w:val="00347C1A"/>
    <w:rsid w:val="003A2F9A"/>
    <w:rsid w:val="0040177C"/>
    <w:rsid w:val="00592ED6"/>
    <w:rsid w:val="005C4EE5"/>
    <w:rsid w:val="00603BF7"/>
    <w:rsid w:val="006B4F7B"/>
    <w:rsid w:val="006C5529"/>
    <w:rsid w:val="006F3E4F"/>
    <w:rsid w:val="007B3028"/>
    <w:rsid w:val="007C3549"/>
    <w:rsid w:val="007F1159"/>
    <w:rsid w:val="00867B1E"/>
    <w:rsid w:val="00881424"/>
    <w:rsid w:val="00894968"/>
    <w:rsid w:val="008B0017"/>
    <w:rsid w:val="008C77DC"/>
    <w:rsid w:val="009062F3"/>
    <w:rsid w:val="00915F84"/>
    <w:rsid w:val="00996DAF"/>
    <w:rsid w:val="009D7EF7"/>
    <w:rsid w:val="00A17ED5"/>
    <w:rsid w:val="00A50924"/>
    <w:rsid w:val="00A544C5"/>
    <w:rsid w:val="00B65E74"/>
    <w:rsid w:val="00BA4BFF"/>
    <w:rsid w:val="00BC2F92"/>
    <w:rsid w:val="00C01452"/>
    <w:rsid w:val="00C14D1E"/>
    <w:rsid w:val="00C92BC7"/>
    <w:rsid w:val="00D10A4B"/>
    <w:rsid w:val="00D53686"/>
    <w:rsid w:val="00DB4012"/>
    <w:rsid w:val="00E22AF9"/>
    <w:rsid w:val="00E51D58"/>
    <w:rsid w:val="00E72178"/>
    <w:rsid w:val="00E73BDB"/>
    <w:rsid w:val="00ED0391"/>
    <w:rsid w:val="00EF1AFC"/>
    <w:rsid w:val="00F555EB"/>
    <w:rsid w:val="00FC3ED7"/>
    <w:rsid w:val="00FF5B2F"/>
    <w:rsid w:val="00FF7AF6"/>
    <w:rsid w:val="20110019"/>
    <w:rsid w:val="336C6248"/>
    <w:rsid w:val="47CE0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A4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A4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8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Анна</cp:lastModifiedBy>
  <cp:revision>2</cp:revision>
  <cp:lastPrinted>2021-07-06T20:28:00Z</cp:lastPrinted>
  <dcterms:created xsi:type="dcterms:W3CDTF">2023-08-08T07:22:00Z</dcterms:created>
  <dcterms:modified xsi:type="dcterms:W3CDTF">2023-08-08T07:22:00Z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07F60D595F754931911F558918C645D1</vt:lpwstr>
  </property>
</Properties>
</file>